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9" w:rsidRPr="005D3B01" w:rsidRDefault="00832D5D" w:rsidP="005D3B01">
      <w:pPr>
        <w:kinsoku w:val="0"/>
        <w:overflowPunct w:val="0"/>
        <w:jc w:val="center"/>
        <w:rPr>
          <w:rFonts w:ascii="標楷體" w:eastAsia="標楷體" w:hAnsi="標楷體" w:hint="eastAsia"/>
          <w:sz w:val="28"/>
          <w:szCs w:val="24"/>
        </w:rPr>
      </w:pPr>
      <w:r w:rsidRPr="005D3B01">
        <w:rPr>
          <w:rFonts w:ascii="標楷體" w:eastAsia="標楷體" w:hAnsi="標楷體" w:hint="eastAsia"/>
          <w:sz w:val="28"/>
          <w:szCs w:val="24"/>
        </w:rPr>
        <w:t>遊覽車租賃定型化契約範本</w:t>
      </w:r>
    </w:p>
    <w:p w:rsidR="00832D5D" w:rsidRPr="005D3B01" w:rsidRDefault="00832D5D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注意事項:</w:t>
      </w:r>
    </w:p>
    <w:p w:rsidR="00832D5D" w:rsidRPr="005D3B01" w:rsidRDefault="00832D5D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一、車輛駕駛員及隨車服務人員之服務費用由甲、乙雙方自行約定。</w:t>
      </w:r>
    </w:p>
    <w:p w:rsidR="00832D5D" w:rsidRPr="005D3B01" w:rsidRDefault="00832D5D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二、行程路線安排應合理，並給予駕駛員充分之休息。</w:t>
      </w:r>
    </w:p>
    <w:p w:rsidR="00832D5D" w:rsidRPr="005D3B01" w:rsidRDefault="00832D5D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三、乙方在餐廳用餐時不得向駕駛員勸酒，駕駛人對於承租人的邀約勸酒情事，應予拒絕。</w:t>
      </w:r>
    </w:p>
    <w:p w:rsidR="00832D5D" w:rsidRPr="005D3B01" w:rsidRDefault="00832D5D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四、乘客非必要時勿任意取下或碰撞車內安全設備。</w:t>
      </w:r>
    </w:p>
    <w:p w:rsidR="00832D5D" w:rsidRPr="005D3B01" w:rsidRDefault="00832D5D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契約審閱權:</w:t>
      </w:r>
    </w:p>
    <w:p w:rsidR="00832D5D" w:rsidRPr="005D3B01" w:rsidRDefault="00832D5D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本契約於中華民國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年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月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日，經承租人攜回審閱(審閱期間至少為5日)</w:t>
      </w:r>
      <w:r w:rsidR="00095032" w:rsidRPr="005D3B01">
        <w:rPr>
          <w:rFonts w:ascii="標楷體" w:eastAsia="標楷體" w:hAnsi="標楷體" w:hint="eastAsia"/>
          <w:szCs w:val="24"/>
        </w:rPr>
        <w:t>。</w:t>
      </w:r>
    </w:p>
    <w:p w:rsidR="00095032" w:rsidRPr="005D3B01" w:rsidRDefault="00095032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出租人(以下簡稱甲方)簽章:</w:t>
      </w:r>
    </w:p>
    <w:p w:rsidR="00095032" w:rsidRPr="005D3B01" w:rsidRDefault="00095032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承租人(以下簡稱乙方)簽章:</w:t>
      </w:r>
    </w:p>
    <w:p w:rsidR="00095032" w:rsidRPr="005D3B01" w:rsidRDefault="00095032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茲為遊覽車租賃事宜，雙方同意本契約條款如下:</w:t>
      </w:r>
    </w:p>
    <w:p w:rsidR="00095032" w:rsidRPr="005D3B01" w:rsidRDefault="00095032" w:rsidP="003613C3">
      <w:pPr>
        <w:pStyle w:val="a3"/>
        <w:numPr>
          <w:ilvl w:val="0"/>
          <w:numId w:val="1"/>
        </w:numPr>
        <w:kinsoku w:val="0"/>
        <w:overflowPunct w:val="0"/>
        <w:ind w:leftChars="0" w:left="822" w:hanging="822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本契約租賃  輛(以下簡稱本車輛含駕駛員、隨車服務人員</w:t>
      </w:r>
      <w:r w:rsidRPr="005D3B01">
        <w:rPr>
          <w:rFonts w:ascii="標楷體" w:eastAsia="標楷體" w:hAnsi="標楷體"/>
          <w:szCs w:val="24"/>
        </w:rPr>
        <w:t>)</w:t>
      </w:r>
      <w:r w:rsidRPr="005D3B01">
        <w:rPr>
          <w:rFonts w:ascii="標楷體" w:eastAsia="標楷體" w:hAnsi="標楷體" w:hint="eastAsia"/>
          <w:szCs w:val="24"/>
        </w:rPr>
        <w:t>)租賃期間至中華民國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年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月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日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時起至中華民國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年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月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日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時止，共計</w:t>
      </w:r>
      <w:r w:rsidR="004D5F2E"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>天  小時；甲方所提供之車輛為自有車輛，而非靠(寄)型車輛。</w:t>
      </w:r>
    </w:p>
    <w:p w:rsidR="00095032" w:rsidRPr="005D3B01" w:rsidRDefault="00095032" w:rsidP="003613C3">
      <w:pPr>
        <w:pStyle w:val="a3"/>
        <w:numPr>
          <w:ilvl w:val="0"/>
          <w:numId w:val="1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租金計算(含營業稅): </w:t>
      </w:r>
    </w:p>
    <w:p w:rsidR="00095032" w:rsidRPr="005D3B01" w:rsidRDefault="00095032" w:rsidP="003613C3">
      <w:pPr>
        <w:pStyle w:val="a3"/>
        <w:kinsoku w:val="0"/>
        <w:overflowPunct w:val="0"/>
        <w:ind w:leftChars="0" w:left="825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1、每日每車新臺幣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元，共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日合計新台幣元。</w:t>
      </w:r>
    </w:p>
    <w:p w:rsidR="00095032" w:rsidRPr="005D3B01" w:rsidRDefault="00095032" w:rsidP="003613C3">
      <w:pPr>
        <w:pStyle w:val="a3"/>
        <w:kinsoku w:val="0"/>
        <w:overflowPunct w:val="0"/>
        <w:ind w:leftChars="0" w:left="825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2、每時每車新臺幣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元，共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時</w:t>
      </w:r>
      <w:r w:rsidR="00B87B22" w:rsidRPr="005D3B01">
        <w:rPr>
          <w:rFonts w:ascii="標楷體" w:eastAsia="標楷體" w:hAnsi="標楷體" w:hint="eastAsia"/>
          <w:szCs w:val="24"/>
        </w:rPr>
        <w:t>合計新台幣元。</w:t>
      </w:r>
    </w:p>
    <w:p w:rsidR="00B87B22" w:rsidRPr="005D3B01" w:rsidRDefault="00B87B22" w:rsidP="003613C3">
      <w:pPr>
        <w:pStyle w:val="a3"/>
        <w:kinsoku w:val="0"/>
        <w:overflowPunct w:val="0"/>
        <w:ind w:leftChars="0" w:left="825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車輛駕駛員及隨車服務人員之費用給付方式:</w:t>
      </w:r>
    </w:p>
    <w:p w:rsidR="00B87B22" w:rsidRPr="005D3B01" w:rsidRDefault="00B87B22" w:rsidP="003613C3">
      <w:pPr>
        <w:pStyle w:val="a3"/>
        <w:kinsoku w:val="0"/>
        <w:overflowPunct w:val="0"/>
        <w:ind w:leftChars="0" w:left="825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差旅食宿費用由: 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 xml:space="preserve">1、甲方 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2、乙方支付。</w:t>
      </w:r>
    </w:p>
    <w:p w:rsidR="00B87B22" w:rsidRPr="005D3B01" w:rsidRDefault="00B87B22" w:rsidP="003613C3">
      <w:pPr>
        <w:kinsoku w:val="0"/>
        <w:overflowPunct w:val="0"/>
        <w:ind w:left="822" w:hanging="822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第三條 租金給付期間:於簽約時預付訂金(不得高於租金總額20%)新臺幣</w:t>
      </w:r>
      <w:r w:rsidRPr="005D3B01">
        <w:rPr>
          <w:rFonts w:ascii="標楷體" w:eastAsia="標楷體" w:hAnsi="標楷體" w:hint="eastAsia"/>
          <w:szCs w:val="24"/>
        </w:rPr>
        <w:tab/>
        <w:t>元，租金餘額新台幣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元於</w:t>
      </w:r>
      <w:r w:rsidRPr="005D3B01">
        <w:rPr>
          <w:rFonts w:ascii="標楷體" w:eastAsia="標楷體" w:hAnsi="標楷體" w:hint="eastAsia"/>
          <w:szCs w:val="24"/>
        </w:rPr>
        <w:tab/>
        <w:t>年</w:t>
      </w:r>
      <w:r w:rsidRPr="005D3B01">
        <w:rPr>
          <w:rFonts w:ascii="標楷體" w:eastAsia="標楷體" w:hAnsi="標楷體" w:hint="eastAsia"/>
          <w:szCs w:val="24"/>
        </w:rPr>
        <w:tab/>
        <w:t>月</w:t>
      </w:r>
      <w:r w:rsidRPr="005D3B01">
        <w:rPr>
          <w:rFonts w:ascii="標楷體" w:eastAsia="標楷體" w:hAnsi="標楷體" w:hint="eastAsia"/>
          <w:szCs w:val="24"/>
        </w:rPr>
        <w:tab/>
        <w:t>日給付。</w:t>
      </w:r>
    </w:p>
    <w:p w:rsidR="00B87B22" w:rsidRPr="005D3B01" w:rsidRDefault="00B87B22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第四條 租金付款方式: 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 xml:space="preserve">1、現金  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 xml:space="preserve">2、信用卡  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3、其他:_________</w:t>
      </w:r>
    </w:p>
    <w:p w:rsidR="00B87B22" w:rsidRPr="005D3B01" w:rsidRDefault="00B87B22" w:rsidP="003613C3">
      <w:pPr>
        <w:pStyle w:val="a3"/>
        <w:numPr>
          <w:ilvl w:val="0"/>
          <w:numId w:val="2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 車輛基本資料(如承租車輛為2輛以上時，應填車輛</w:t>
      </w:r>
      <w:proofErr w:type="gramStart"/>
      <w:r w:rsidRPr="005D3B01">
        <w:rPr>
          <w:rFonts w:ascii="標楷體" w:eastAsia="標楷體" w:hAnsi="標楷體" w:hint="eastAsia"/>
          <w:szCs w:val="24"/>
        </w:rPr>
        <w:t>基本資料表如附</w:t>
      </w:r>
      <w:proofErr w:type="gramEnd"/>
      <w:r w:rsidRPr="005D3B01">
        <w:rPr>
          <w:rFonts w:ascii="標楷體" w:eastAsia="標楷體" w:hAnsi="標楷體" w:hint="eastAsia"/>
          <w:szCs w:val="24"/>
        </w:rPr>
        <w:t>):</w:t>
      </w:r>
    </w:p>
    <w:p w:rsidR="004D5F2E" w:rsidRPr="005D3B01" w:rsidRDefault="004D5F2E" w:rsidP="003613C3">
      <w:pPr>
        <w:pStyle w:val="a3"/>
        <w:kinsoku w:val="0"/>
        <w:overflowPunct w:val="0"/>
        <w:ind w:leftChars="0" w:left="108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1、車號: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 xml:space="preserve">  。</w:t>
      </w:r>
    </w:p>
    <w:p w:rsidR="004D5F2E" w:rsidRPr="005D3B01" w:rsidRDefault="004D5F2E" w:rsidP="003613C3">
      <w:pPr>
        <w:pStyle w:val="a3"/>
        <w:kinsoku w:val="0"/>
        <w:overflowPunct w:val="0"/>
        <w:ind w:leftChars="0" w:left="108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2、出廠年分:</w:t>
      </w:r>
      <w:r w:rsidRPr="005D3B01">
        <w:rPr>
          <w:rFonts w:ascii="標楷體" w:eastAsia="標楷體" w:hAnsi="標楷體" w:hint="eastAsia"/>
          <w:szCs w:val="24"/>
        </w:rPr>
        <w:tab/>
        <w:t>年</w:t>
      </w:r>
      <w:r w:rsidRPr="005D3B01">
        <w:rPr>
          <w:rFonts w:ascii="標楷體" w:eastAsia="標楷體" w:hAnsi="標楷體" w:hint="eastAsia"/>
          <w:szCs w:val="24"/>
        </w:rPr>
        <w:tab/>
        <w:t>月。</w:t>
      </w:r>
    </w:p>
    <w:p w:rsidR="004D5F2E" w:rsidRPr="005D3B01" w:rsidRDefault="004D5F2E" w:rsidP="003613C3">
      <w:pPr>
        <w:pStyle w:val="a3"/>
        <w:kinsoku w:val="0"/>
        <w:overflowPunct w:val="0"/>
        <w:ind w:leftChars="0" w:left="108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3、廠牌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 xml:space="preserve">  。</w:t>
      </w:r>
    </w:p>
    <w:p w:rsidR="004D5F2E" w:rsidRPr="005D3B01" w:rsidRDefault="004D5F2E" w:rsidP="003613C3">
      <w:pPr>
        <w:pStyle w:val="a3"/>
        <w:kinsoku w:val="0"/>
        <w:overflowPunct w:val="0"/>
        <w:ind w:leftChars="0" w:left="108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4、座位數</w:t>
      </w:r>
      <w:r w:rsidRPr="005D3B01">
        <w:rPr>
          <w:rFonts w:ascii="標楷體" w:eastAsia="標楷體" w:hAnsi="標楷體" w:hint="eastAsia"/>
          <w:szCs w:val="24"/>
        </w:rPr>
        <w:tab/>
        <w:t>位，並與行車記載相同。</w:t>
      </w:r>
    </w:p>
    <w:p w:rsidR="004D5F2E" w:rsidRPr="005D3B01" w:rsidRDefault="004D5F2E" w:rsidP="003613C3">
      <w:pPr>
        <w:pStyle w:val="a3"/>
        <w:kinsoku w:val="0"/>
        <w:overflowPunct w:val="0"/>
        <w:ind w:leftChars="0" w:left="108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5、合格定期檢驗記錄:</w:t>
      </w:r>
      <w:r w:rsidRPr="005D3B01">
        <w:rPr>
          <w:rFonts w:ascii="標楷體" w:eastAsia="標楷體" w:hAnsi="標楷體" w:hint="eastAsia"/>
          <w:szCs w:val="24"/>
        </w:rPr>
        <w:tab/>
        <w:t>年</w:t>
      </w:r>
      <w:r w:rsidRPr="005D3B01">
        <w:rPr>
          <w:rFonts w:ascii="標楷體" w:eastAsia="標楷體" w:hAnsi="標楷體" w:hint="eastAsia"/>
          <w:szCs w:val="24"/>
        </w:rPr>
        <w:tab/>
        <w:t>月</w:t>
      </w:r>
      <w:r w:rsidRPr="005D3B01">
        <w:rPr>
          <w:rFonts w:ascii="標楷體" w:eastAsia="標楷體" w:hAnsi="標楷體" w:hint="eastAsia"/>
          <w:szCs w:val="24"/>
        </w:rPr>
        <w:tab/>
        <w:t>日。</w:t>
      </w:r>
    </w:p>
    <w:p w:rsidR="004D5F2E" w:rsidRPr="005D3B01" w:rsidRDefault="004D5F2E" w:rsidP="003613C3">
      <w:pPr>
        <w:pStyle w:val="a3"/>
        <w:kinsoku w:val="0"/>
        <w:overflowPunct w:val="0"/>
        <w:ind w:leftChars="0" w:left="108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6、最近車輛維修保養記錄:</w:t>
      </w:r>
    </w:p>
    <w:p w:rsidR="004D5F2E" w:rsidRPr="005D3B01" w:rsidRDefault="004D5F2E" w:rsidP="003613C3">
      <w:pPr>
        <w:kinsoku w:val="0"/>
        <w:overflowPunct w:val="0"/>
        <w:ind w:leftChars="400" w:left="96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如無法提供原車，而須更換他車時，</w:t>
      </w:r>
      <w:proofErr w:type="gramStart"/>
      <w:r w:rsidRPr="005D3B01">
        <w:rPr>
          <w:rFonts w:ascii="標楷體" w:eastAsia="標楷體" w:hAnsi="標楷體" w:hint="eastAsia"/>
          <w:szCs w:val="24"/>
        </w:rPr>
        <w:t>須經乙方</w:t>
      </w:r>
      <w:proofErr w:type="gramEnd"/>
      <w:r w:rsidRPr="005D3B01">
        <w:rPr>
          <w:rFonts w:ascii="標楷體" w:eastAsia="標楷體" w:hAnsi="標楷體" w:hint="eastAsia"/>
          <w:szCs w:val="24"/>
        </w:rPr>
        <w:t>同意，且他車品質不得低於前項標準。</w:t>
      </w:r>
    </w:p>
    <w:p w:rsidR="004D5F2E" w:rsidRPr="005D3B01" w:rsidRDefault="004D5F2E" w:rsidP="003613C3">
      <w:pPr>
        <w:pStyle w:val="a3"/>
        <w:numPr>
          <w:ilvl w:val="0"/>
          <w:numId w:val="2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 停車費及過路通行費由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 xml:space="preserve">1、甲方 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2、乙方支付。</w:t>
      </w:r>
    </w:p>
    <w:p w:rsidR="004D5F2E" w:rsidRPr="005D3B01" w:rsidRDefault="004D5F2E" w:rsidP="00A2597B">
      <w:pPr>
        <w:pStyle w:val="a3"/>
        <w:numPr>
          <w:ilvl w:val="0"/>
          <w:numId w:val="2"/>
        </w:numPr>
        <w:kinsoku w:val="0"/>
        <w:overflowPunct w:val="0"/>
        <w:ind w:leftChars="0" w:left="822" w:hanging="822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車輛油費、車輛耗材費及車輛違反公路法、汽車運輸管理規則及</w:t>
      </w:r>
      <w:r w:rsidR="001602C5" w:rsidRPr="005D3B01">
        <w:rPr>
          <w:rFonts w:ascii="標楷體" w:eastAsia="標楷體" w:hAnsi="標楷體" w:hint="eastAsia"/>
          <w:szCs w:val="24"/>
        </w:rPr>
        <w:t>道路交</w:t>
      </w:r>
      <w:r w:rsidRPr="005D3B01">
        <w:rPr>
          <w:rFonts w:ascii="標楷體" w:eastAsia="標楷體" w:hAnsi="標楷體" w:hint="eastAsia"/>
          <w:szCs w:val="24"/>
        </w:rPr>
        <w:t>通管理處罰條例等法規之罰鍰費用由甲方負責。</w:t>
      </w:r>
    </w:p>
    <w:p w:rsidR="004D5F2E" w:rsidRPr="005D3B01" w:rsidRDefault="004D5F2E" w:rsidP="003613C3">
      <w:pPr>
        <w:pStyle w:val="a3"/>
        <w:numPr>
          <w:ilvl w:val="0"/>
          <w:numId w:val="2"/>
        </w:numPr>
        <w:kinsoku w:val="0"/>
        <w:overflowPunct w:val="0"/>
        <w:ind w:leftChars="0"/>
        <w:jc w:val="both"/>
        <w:rPr>
          <w:rFonts w:ascii="標楷體" w:eastAsia="標楷體" w:hAnsi="標楷體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 </w:t>
      </w:r>
      <w:r w:rsidR="001602C5" w:rsidRPr="005D3B01">
        <w:rPr>
          <w:rFonts w:ascii="標楷體" w:eastAsia="標楷體" w:hAnsi="標楷體" w:hint="eastAsia"/>
          <w:szCs w:val="24"/>
        </w:rPr>
        <w:t>報到及出車時間、地點應於乙方告知，甲方如未能準時報到及出車，致</w:t>
      </w:r>
      <w:r w:rsidR="001602C5" w:rsidRPr="005D3B01">
        <w:rPr>
          <w:rFonts w:ascii="標楷體" w:eastAsia="標楷體" w:hAnsi="標楷體" w:hint="eastAsia"/>
          <w:szCs w:val="24"/>
        </w:rPr>
        <w:lastRenderedPageBreak/>
        <w:t>損害乙方權益應由甲方依第十條所定方式負責賠償責任。有關行程、路線、休息地點應於簽約時一併註明(如附行程表)，未經雙方同意，不得變更行程及路線。</w:t>
      </w:r>
    </w:p>
    <w:p w:rsidR="001602C5" w:rsidRPr="005D3B01" w:rsidRDefault="001602C5" w:rsidP="00A2597B">
      <w:pPr>
        <w:pStyle w:val="a3"/>
        <w:numPr>
          <w:ilvl w:val="0"/>
          <w:numId w:val="2"/>
        </w:numPr>
        <w:kinsoku w:val="0"/>
        <w:overflowPunct w:val="0"/>
        <w:ind w:leftChars="0" w:left="822" w:hanging="822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甲方應向乘客簡介車輛安全措施、逃生設備並維護車輛簡潔及雙方約定(如附服務項目表)應提供之服務。</w:t>
      </w:r>
    </w:p>
    <w:p w:rsidR="001602C5" w:rsidRPr="005D3B01" w:rsidRDefault="001602C5" w:rsidP="003613C3">
      <w:pPr>
        <w:pStyle w:val="a3"/>
        <w:numPr>
          <w:ilvl w:val="0"/>
          <w:numId w:val="2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 甲方駕駛員應於行程前及行程中各休息、遊憩點出車前實施酒精檢測，</w:t>
      </w:r>
      <w:proofErr w:type="gramStart"/>
      <w:r w:rsidRPr="005D3B01">
        <w:rPr>
          <w:rFonts w:ascii="標楷體" w:eastAsia="標楷體" w:hAnsi="標楷體" w:hint="eastAsia"/>
          <w:szCs w:val="24"/>
        </w:rPr>
        <w:t>並經乙方</w:t>
      </w:r>
      <w:proofErr w:type="gramEnd"/>
      <w:r w:rsidRPr="005D3B01">
        <w:rPr>
          <w:rFonts w:ascii="標楷體" w:eastAsia="標楷體" w:hAnsi="標楷體" w:hint="eastAsia"/>
          <w:szCs w:val="24"/>
        </w:rPr>
        <w:t>及其指定人</w:t>
      </w:r>
      <w:r w:rsidR="0022456E" w:rsidRPr="005D3B01">
        <w:rPr>
          <w:rFonts w:ascii="標楷體" w:eastAsia="標楷體" w:hAnsi="標楷體" w:hint="eastAsia"/>
          <w:szCs w:val="24"/>
        </w:rPr>
        <w:t>確認駕駛員未有飲酒之情事，方得行駛。駕駛員經檢測未能通過時，乙方得要求甲方於1小時內更換駕駛員，或暫緩旅遊行程進行，其所致延誤行程或不能完成預定行程，除當日不得收費外，應依甲方所收費用總額每日平均之數額附賠償責任。</w:t>
      </w:r>
    </w:p>
    <w:p w:rsidR="0022456E" w:rsidRPr="005D3B01" w:rsidRDefault="0022456E" w:rsidP="003613C3">
      <w:pPr>
        <w:pStyle w:val="a3"/>
        <w:kinsoku w:val="0"/>
        <w:overflowPunct w:val="0"/>
        <w:ind w:leftChars="0" w:left="72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乙方如未能證明損害超過前項數額者，甲方就超過部分仍依附損害賠償責任。</w:t>
      </w:r>
    </w:p>
    <w:p w:rsidR="00520054" w:rsidRPr="005D3B01" w:rsidRDefault="0022456E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第十一條 甲方應擔保駕駛員為合格駕駛，駕駛員出車前應出示大客車職業駕駛執照及駕駛大客車3年以上經歷證明文件與行車執照正本供查驗，並檢附公立醫院及衛生機關或公路監理機</w:t>
      </w:r>
      <w:r w:rsidR="00520054" w:rsidRPr="005D3B01">
        <w:rPr>
          <w:rFonts w:ascii="標楷體" w:eastAsia="標楷體" w:hAnsi="標楷體" w:hint="eastAsia"/>
          <w:szCs w:val="24"/>
        </w:rPr>
        <w:t>關指定醫院出具之1年內有效之健康合格證明書(內含一般考照體檢、心臟疾病及血壓檢查)。</w:t>
      </w:r>
    </w:p>
    <w:p w:rsidR="0022456E" w:rsidRPr="005D3B01" w:rsidRDefault="00520054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第十二條 租賃期間單一駕駛員每日</w:t>
      </w:r>
      <w:proofErr w:type="gramStart"/>
      <w:r w:rsidRPr="005D3B01">
        <w:rPr>
          <w:rFonts w:ascii="標楷體" w:eastAsia="標楷體" w:hAnsi="標楷體" w:hint="eastAsia"/>
          <w:szCs w:val="24"/>
        </w:rPr>
        <w:t>工時從向乙</w:t>
      </w:r>
      <w:proofErr w:type="gramEnd"/>
      <w:r w:rsidRPr="005D3B01">
        <w:rPr>
          <w:rFonts w:ascii="標楷體" w:eastAsia="標楷體" w:hAnsi="標楷體" w:hint="eastAsia"/>
          <w:szCs w:val="24"/>
        </w:rPr>
        <w:t>方報到時起算不得超過12小時，車輛行駛時間不得超過9小時，每行駛4小時應休息0.5小時。但塞車及不可抗力因素不在此限。</w:t>
      </w:r>
    </w:p>
    <w:p w:rsidR="00520054" w:rsidRPr="005D3B01" w:rsidRDefault="00520054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第十三條 租賃期間車輛發生故障時應由甲方另提供同等級車輛使用，致延誤行程或不能完成預定行程者，應由甲方依第十條所定方式負賠償責任。</w:t>
      </w:r>
    </w:p>
    <w:p w:rsidR="00520054" w:rsidRPr="005D3B01" w:rsidRDefault="00520054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第十四條 車輛於行車中發生事故時，除肇事責任由相關單位鑑定外，甲方應派人協助處理旅客生事故之相關善後事宜。若</w:t>
      </w:r>
      <w:proofErr w:type="gramStart"/>
      <w:r w:rsidRPr="005D3B01">
        <w:rPr>
          <w:rFonts w:ascii="標楷體" w:eastAsia="標楷體" w:hAnsi="標楷體" w:hint="eastAsia"/>
          <w:szCs w:val="24"/>
        </w:rPr>
        <w:t>肇事歸甲方</w:t>
      </w:r>
      <w:proofErr w:type="gramEnd"/>
      <w:r w:rsidRPr="005D3B01">
        <w:rPr>
          <w:rFonts w:ascii="標楷體" w:eastAsia="標楷體" w:hAnsi="標楷體" w:hint="eastAsia"/>
          <w:szCs w:val="24"/>
        </w:rPr>
        <w:t>，甲方應負賠償責任。</w:t>
      </w:r>
    </w:p>
    <w:p w:rsidR="00520054" w:rsidRPr="005D3B01" w:rsidRDefault="00520054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第十五條 因臨時道路障礙</w:t>
      </w:r>
      <w:r w:rsidR="001313BF" w:rsidRPr="005D3B01">
        <w:rPr>
          <w:rFonts w:ascii="標楷體" w:eastAsia="標楷體" w:hAnsi="標楷體" w:hint="eastAsia"/>
          <w:szCs w:val="24"/>
        </w:rPr>
        <w:t>、其他天災事變等不可抗力因素，</w:t>
      </w:r>
      <w:proofErr w:type="gramStart"/>
      <w:r w:rsidR="001313BF" w:rsidRPr="005D3B01">
        <w:rPr>
          <w:rFonts w:ascii="標楷體" w:eastAsia="標楷體" w:hAnsi="標楷體" w:hint="eastAsia"/>
          <w:szCs w:val="24"/>
        </w:rPr>
        <w:t>致甲方</w:t>
      </w:r>
      <w:proofErr w:type="gramEnd"/>
      <w:r w:rsidR="001313BF" w:rsidRPr="005D3B01">
        <w:rPr>
          <w:rFonts w:ascii="標楷體" w:eastAsia="標楷體" w:hAnsi="標楷體" w:hint="eastAsia"/>
          <w:szCs w:val="24"/>
        </w:rPr>
        <w:t>無法出車，乙方得解除契約，並請求退還其預付訂金。</w:t>
      </w:r>
    </w:p>
    <w:p w:rsidR="001313BF" w:rsidRPr="005D3B01" w:rsidRDefault="001313BF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第十六條 因臨時道路障礙、其他天災事變等不可抗力因素，至未能完成預定行程者，雙方得就行程、路線、休息地點另行約定，甲方不負債</w:t>
      </w:r>
      <w:proofErr w:type="gramStart"/>
      <w:r w:rsidRPr="005D3B01">
        <w:rPr>
          <w:rFonts w:ascii="標楷體" w:eastAsia="標楷體" w:hAnsi="標楷體" w:hint="eastAsia"/>
          <w:szCs w:val="24"/>
        </w:rPr>
        <w:t>務</w:t>
      </w:r>
      <w:proofErr w:type="gramEnd"/>
      <w:r w:rsidRPr="005D3B01">
        <w:rPr>
          <w:rFonts w:ascii="標楷體" w:eastAsia="標楷體" w:hAnsi="標楷體" w:hint="eastAsia"/>
          <w:szCs w:val="24"/>
        </w:rPr>
        <w:t>不履行責任。</w:t>
      </w:r>
    </w:p>
    <w:p w:rsidR="001313BF" w:rsidRPr="005D3B01" w:rsidRDefault="001313BF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第十七條 本契約簽訂後，如甲方因</w:t>
      </w:r>
      <w:proofErr w:type="gramStart"/>
      <w:r w:rsidRPr="005D3B01">
        <w:rPr>
          <w:rFonts w:ascii="標楷體" w:eastAsia="標楷體" w:hAnsi="標楷體" w:hint="eastAsia"/>
          <w:szCs w:val="24"/>
        </w:rPr>
        <w:t>不可抗利以外</w:t>
      </w:r>
      <w:proofErr w:type="gramEnd"/>
      <w:r w:rsidRPr="005D3B01">
        <w:rPr>
          <w:rFonts w:ascii="標楷體" w:eastAsia="標楷體" w:hAnsi="標楷體" w:hint="eastAsia"/>
          <w:szCs w:val="24"/>
        </w:rPr>
        <w:t>之事由而解約者，甲方應加倍返還租賃預付之租金；如乙方因</w:t>
      </w:r>
      <w:proofErr w:type="gramStart"/>
      <w:r w:rsidRPr="005D3B01">
        <w:rPr>
          <w:rFonts w:ascii="標楷體" w:eastAsia="標楷體" w:hAnsi="標楷體" w:hint="eastAsia"/>
          <w:szCs w:val="24"/>
        </w:rPr>
        <w:t>不可抗利以外</w:t>
      </w:r>
      <w:proofErr w:type="gramEnd"/>
      <w:r w:rsidRPr="005D3B01">
        <w:rPr>
          <w:rFonts w:ascii="標楷體" w:eastAsia="標楷體" w:hAnsi="標楷體" w:hint="eastAsia"/>
          <w:szCs w:val="24"/>
        </w:rPr>
        <w:t>之事由而解約時，甲方得沒收乙方租金預付金額。</w:t>
      </w:r>
    </w:p>
    <w:p w:rsidR="001313BF" w:rsidRPr="005D3B01" w:rsidRDefault="001313BF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第十八條 乙方欲</w:t>
      </w:r>
      <w:proofErr w:type="gramStart"/>
      <w:r w:rsidRPr="005D3B01">
        <w:rPr>
          <w:rFonts w:ascii="標楷體" w:eastAsia="標楷體" w:hAnsi="標楷體" w:hint="eastAsia"/>
          <w:szCs w:val="24"/>
        </w:rPr>
        <w:t>續租本車輛</w:t>
      </w:r>
      <w:proofErr w:type="gramEnd"/>
      <w:r w:rsidRPr="005D3B01">
        <w:rPr>
          <w:rFonts w:ascii="標楷體" w:eastAsia="標楷體" w:hAnsi="標楷體" w:hint="eastAsia"/>
          <w:szCs w:val="24"/>
        </w:rPr>
        <w:t>時，應事先聯繫並取得甲方同意，但乙方不得轉租他人或非法營業。</w:t>
      </w:r>
    </w:p>
    <w:p w:rsidR="001313BF" w:rsidRPr="005D3B01" w:rsidRDefault="001313BF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第十九條 本</w:t>
      </w:r>
      <w:r w:rsidR="001B0FD9" w:rsidRPr="005D3B01">
        <w:rPr>
          <w:rFonts w:ascii="標楷體" w:eastAsia="標楷體" w:hAnsi="標楷體" w:hint="eastAsia"/>
          <w:szCs w:val="24"/>
        </w:rPr>
        <w:t>車輛</w:t>
      </w:r>
      <w:r w:rsidRPr="005D3B01">
        <w:rPr>
          <w:rFonts w:ascii="標楷體" w:eastAsia="標楷體" w:hAnsi="標楷體" w:hint="eastAsia"/>
          <w:szCs w:val="24"/>
        </w:rPr>
        <w:t>除</w:t>
      </w:r>
      <w:r w:rsidR="001B0FD9" w:rsidRPr="005D3B01">
        <w:rPr>
          <w:rFonts w:ascii="標楷體" w:eastAsia="標楷體" w:hAnsi="標楷體" w:hint="eastAsia"/>
          <w:szCs w:val="24"/>
        </w:rPr>
        <w:t>強制汽車責任保險(保險證號碼:</w:t>
      </w:r>
      <w:r w:rsidR="001B0FD9" w:rsidRPr="005D3B01">
        <w:rPr>
          <w:rFonts w:ascii="標楷體" w:eastAsia="標楷體" w:hAnsi="標楷體" w:hint="eastAsia"/>
          <w:szCs w:val="24"/>
        </w:rPr>
        <w:tab/>
      </w:r>
      <w:r w:rsidR="001B0FD9" w:rsidRPr="005D3B01">
        <w:rPr>
          <w:rFonts w:ascii="標楷體" w:eastAsia="標楷體" w:hAnsi="標楷體" w:hint="eastAsia"/>
          <w:szCs w:val="24"/>
        </w:rPr>
        <w:tab/>
        <w:t>)外，甲方另以付費投保下列保險:</w:t>
      </w:r>
    </w:p>
    <w:p w:rsidR="001B0FD9" w:rsidRPr="005D3B01" w:rsidRDefault="001B0FD9" w:rsidP="003613C3">
      <w:pPr>
        <w:kinsoku w:val="0"/>
        <w:overflowPunct w:val="0"/>
        <w:ind w:left="2154" w:hanging="1077"/>
        <w:jc w:val="both"/>
        <w:rPr>
          <w:rFonts w:ascii="標楷體" w:eastAsia="標楷體" w:hAnsi="標楷體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1、任意第三人責任險，保險金額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</w:t>
      </w:r>
    </w:p>
    <w:p w:rsidR="001B0FD9" w:rsidRPr="005D3B01" w:rsidRDefault="001B0FD9" w:rsidP="003613C3">
      <w:pPr>
        <w:kinsoku w:val="0"/>
        <w:overflowPunct w:val="0"/>
        <w:ind w:left="2154" w:hanging="1077"/>
        <w:jc w:val="both"/>
        <w:rPr>
          <w:rFonts w:ascii="標楷體" w:eastAsia="標楷體" w:hAnsi="標楷體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2、乘客平安險，保險金額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</w:t>
      </w:r>
    </w:p>
    <w:p w:rsidR="001B0FD9" w:rsidRPr="005D3B01" w:rsidRDefault="001B0FD9" w:rsidP="003613C3">
      <w:pPr>
        <w:kinsoku w:val="0"/>
        <w:overflowPunct w:val="0"/>
        <w:ind w:left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lastRenderedPageBreak/>
        <w:t>除前項約定外，甲、乙雙方就其他保險之種類、金額及保險費支付約定如下:</w:t>
      </w:r>
    </w:p>
    <w:p w:rsidR="001B0FD9" w:rsidRPr="005D3B01" w:rsidRDefault="001B0FD9" w:rsidP="003613C3">
      <w:pPr>
        <w:kinsoku w:val="0"/>
        <w:overflowPunct w:val="0"/>
        <w:ind w:leftChars="500" w:left="22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(</w:t>
      </w:r>
      <w:proofErr w:type="gramStart"/>
      <w:r w:rsidRPr="005D3B01">
        <w:rPr>
          <w:rFonts w:ascii="標楷體" w:eastAsia="標楷體" w:hAnsi="標楷體" w:hint="eastAsia"/>
          <w:szCs w:val="24"/>
        </w:rPr>
        <w:t>一</w:t>
      </w:r>
      <w:proofErr w:type="gramEnd"/>
      <w:r w:rsidRPr="005D3B01">
        <w:rPr>
          <w:rFonts w:ascii="標楷體" w:eastAsia="標楷體" w:hAnsi="標楷體" w:hint="eastAsia"/>
          <w:szCs w:val="24"/>
        </w:rPr>
        <w:t>)旅客平安險，保險金額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元，保險費由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甲方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乙方支付。</w:t>
      </w:r>
    </w:p>
    <w:p w:rsidR="001B0FD9" w:rsidRPr="005D3B01" w:rsidRDefault="001B0FD9" w:rsidP="003613C3">
      <w:pPr>
        <w:kinsoku w:val="0"/>
        <w:overflowPunct w:val="0"/>
        <w:ind w:leftChars="500" w:left="120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(二)行李遺失險，保險金額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元，保險費由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甲方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乙方支付。</w:t>
      </w:r>
    </w:p>
    <w:p w:rsidR="001B0FD9" w:rsidRPr="005D3B01" w:rsidRDefault="001B0FD9" w:rsidP="003613C3">
      <w:pPr>
        <w:kinsoku w:val="0"/>
        <w:overflowPunct w:val="0"/>
        <w:ind w:leftChars="500" w:left="120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(三)行程延誤險，保險金額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元，保險費由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甲方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乙方支付。</w:t>
      </w:r>
    </w:p>
    <w:p w:rsidR="001B0FD9" w:rsidRPr="005D3B01" w:rsidRDefault="001B0FD9" w:rsidP="003613C3">
      <w:pPr>
        <w:kinsoku w:val="0"/>
        <w:overflowPunct w:val="0"/>
        <w:ind w:leftChars="500" w:left="120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(四)(其他)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保險，保險金額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元，保險費由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甲方</w:t>
      </w: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乙方支付。</w:t>
      </w:r>
    </w:p>
    <w:p w:rsidR="001B0FD9" w:rsidRPr="005D3B01" w:rsidRDefault="001B0FD9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第二十條 因本契約發生訴訟時，甲、乙雙方同意以</w:t>
      </w:r>
      <w:r w:rsidRPr="005D3B01">
        <w:rPr>
          <w:rFonts w:ascii="標楷體" w:eastAsia="標楷體" w:hAnsi="標楷體" w:hint="eastAsia"/>
          <w:szCs w:val="24"/>
        </w:rPr>
        <w:tab/>
        <w:t>地方法院為第一審管轄法院，但如為小額訴訟時，依民事訴訟法規定辦理，亦不得排除消保法第47條規定之適用。</w:t>
      </w:r>
    </w:p>
    <w:p w:rsidR="001B0FD9" w:rsidRPr="005D3B01" w:rsidRDefault="001B0FD9" w:rsidP="005D3B01">
      <w:pPr>
        <w:kinsoku w:val="0"/>
        <w:overflowPunct w:val="0"/>
        <w:ind w:left="1304" w:hanging="1304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第二十一條 本契約如有未定事宜，依相關法令、法理、習慣</w:t>
      </w:r>
      <w:r w:rsidR="003613C3" w:rsidRPr="005D3B01">
        <w:rPr>
          <w:rFonts w:ascii="標楷體" w:eastAsia="標楷體" w:hAnsi="標楷體" w:hint="eastAsia"/>
          <w:szCs w:val="24"/>
        </w:rPr>
        <w:t>及誠信原則公平解決之。</w:t>
      </w:r>
    </w:p>
    <w:p w:rsidR="003613C3" w:rsidRPr="005D3B01" w:rsidRDefault="003613C3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第二十二條 甲、</w:t>
      </w:r>
      <w:proofErr w:type="gramStart"/>
      <w:r w:rsidRPr="005D3B01">
        <w:rPr>
          <w:rFonts w:ascii="標楷體" w:eastAsia="標楷體" w:hAnsi="標楷體" w:hint="eastAsia"/>
          <w:szCs w:val="24"/>
        </w:rPr>
        <w:t>乙雙方如有</w:t>
      </w:r>
      <w:proofErr w:type="gramEnd"/>
      <w:r w:rsidRPr="005D3B01">
        <w:rPr>
          <w:rFonts w:ascii="標楷體" w:eastAsia="標楷體" w:hAnsi="標楷體" w:hint="eastAsia"/>
          <w:szCs w:val="24"/>
        </w:rPr>
        <w:t>必要可另定協議規範之。</w:t>
      </w:r>
    </w:p>
    <w:p w:rsidR="003613C3" w:rsidRPr="005D3B01" w:rsidRDefault="003613C3" w:rsidP="003613C3">
      <w:pPr>
        <w:kinsoku w:val="0"/>
        <w:overflowPunct w:val="0"/>
        <w:ind w:left="1077" w:hanging="1077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第二十三條 本契約1 式2份，由甲、乙雙方各執1份為</w:t>
      </w:r>
      <w:proofErr w:type="gramStart"/>
      <w:r w:rsidRPr="005D3B01">
        <w:rPr>
          <w:rFonts w:ascii="標楷體" w:eastAsia="標楷體" w:hAnsi="標楷體" w:hint="eastAsia"/>
          <w:szCs w:val="24"/>
        </w:rPr>
        <w:t>憑</w:t>
      </w:r>
      <w:proofErr w:type="gramEnd"/>
      <w:r w:rsidRPr="005D3B01">
        <w:rPr>
          <w:rFonts w:ascii="標楷體" w:eastAsia="標楷體" w:hAnsi="標楷體" w:hint="eastAsia"/>
          <w:szCs w:val="24"/>
        </w:rPr>
        <w:t>。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lastRenderedPageBreak/>
        <w:t>立契約書人: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甲方: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蓋章: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 xml:space="preserve"> 公司統一編號: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汽車運輸業營業執照號碼: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負責人: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蓋章: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公司地址: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連絡電話: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網    址: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電子郵件信箱: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立契約書人: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乙方: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  <w:t>蓋章: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身分證號碼: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聯絡地址: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連絡電話:</w:t>
      </w: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3613C3" w:rsidRPr="005D3B01" w:rsidRDefault="003613C3" w:rsidP="005D3B01">
      <w:pPr>
        <w:kinsoku w:val="0"/>
        <w:overflowPunct w:val="0"/>
        <w:jc w:val="center"/>
        <w:rPr>
          <w:rFonts w:ascii="標楷體" w:eastAsia="標楷體" w:hAnsi="標楷體" w:hint="eastAsia"/>
          <w:sz w:val="28"/>
          <w:szCs w:val="28"/>
        </w:rPr>
      </w:pPr>
      <w:r w:rsidRPr="005D3B01">
        <w:rPr>
          <w:rFonts w:ascii="標楷體" w:eastAsia="標楷體" w:hAnsi="標楷體" w:hint="eastAsia"/>
          <w:sz w:val="28"/>
          <w:szCs w:val="28"/>
        </w:rPr>
        <w:lastRenderedPageBreak/>
        <w:t>車輛基本資料表</w:t>
      </w:r>
    </w:p>
    <w:tbl>
      <w:tblPr>
        <w:tblStyle w:val="a4"/>
        <w:tblW w:w="0" w:type="auto"/>
        <w:tblLook w:val="04A0"/>
      </w:tblPr>
      <w:tblGrid>
        <w:gridCol w:w="1668"/>
        <w:gridCol w:w="1275"/>
        <w:gridCol w:w="1418"/>
        <w:gridCol w:w="1276"/>
        <w:gridCol w:w="1417"/>
        <w:gridCol w:w="1308"/>
      </w:tblGrid>
      <w:tr w:rsidR="003613C3" w:rsidRPr="005D3B01" w:rsidTr="0087399B">
        <w:tc>
          <w:tcPr>
            <w:tcW w:w="1668" w:type="dxa"/>
          </w:tcPr>
          <w:p w:rsidR="003613C3" w:rsidRPr="005D3B01" w:rsidRDefault="003613C3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車輛資料</w:t>
            </w:r>
          </w:p>
        </w:tc>
        <w:tc>
          <w:tcPr>
            <w:tcW w:w="1275" w:type="dxa"/>
          </w:tcPr>
          <w:p w:rsidR="003613C3" w:rsidRPr="005D3B01" w:rsidRDefault="003613C3" w:rsidP="002D345C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編號</w:t>
            </w:r>
            <w:proofErr w:type="gramStart"/>
            <w:r w:rsidR="0087399B" w:rsidRPr="005D3B0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18" w:type="dxa"/>
          </w:tcPr>
          <w:p w:rsidR="003613C3" w:rsidRPr="005D3B01" w:rsidRDefault="0087399B" w:rsidP="002D345C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編號二</w:t>
            </w:r>
          </w:p>
        </w:tc>
        <w:tc>
          <w:tcPr>
            <w:tcW w:w="1276" w:type="dxa"/>
          </w:tcPr>
          <w:p w:rsidR="003613C3" w:rsidRPr="005D3B01" w:rsidRDefault="0087399B" w:rsidP="002D345C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編號三</w:t>
            </w:r>
          </w:p>
        </w:tc>
        <w:tc>
          <w:tcPr>
            <w:tcW w:w="1417" w:type="dxa"/>
          </w:tcPr>
          <w:p w:rsidR="003613C3" w:rsidRPr="005D3B01" w:rsidRDefault="0087399B" w:rsidP="002D345C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編號四</w:t>
            </w:r>
          </w:p>
        </w:tc>
        <w:tc>
          <w:tcPr>
            <w:tcW w:w="1308" w:type="dxa"/>
          </w:tcPr>
          <w:p w:rsidR="003613C3" w:rsidRPr="005D3B01" w:rsidRDefault="0087399B" w:rsidP="002D345C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編號五</w:t>
            </w:r>
          </w:p>
        </w:tc>
      </w:tr>
      <w:tr w:rsidR="003613C3" w:rsidRPr="005D3B01" w:rsidTr="0087399B">
        <w:tc>
          <w:tcPr>
            <w:tcW w:w="1668" w:type="dxa"/>
          </w:tcPr>
          <w:p w:rsidR="003613C3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車號</w:t>
            </w:r>
          </w:p>
        </w:tc>
        <w:tc>
          <w:tcPr>
            <w:tcW w:w="1275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399B" w:rsidRPr="005D3B01" w:rsidTr="0087399B">
        <w:tc>
          <w:tcPr>
            <w:tcW w:w="1668" w:type="dxa"/>
          </w:tcPr>
          <w:p w:rsidR="0087399B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出廠年分</w:t>
            </w:r>
          </w:p>
        </w:tc>
        <w:tc>
          <w:tcPr>
            <w:tcW w:w="1275" w:type="dxa"/>
          </w:tcPr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年 月</w:t>
            </w:r>
          </w:p>
        </w:tc>
        <w:tc>
          <w:tcPr>
            <w:tcW w:w="141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年  月</w:t>
            </w:r>
          </w:p>
        </w:tc>
        <w:tc>
          <w:tcPr>
            <w:tcW w:w="1276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年 月</w:t>
            </w:r>
          </w:p>
        </w:tc>
        <w:tc>
          <w:tcPr>
            <w:tcW w:w="1417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年  月</w:t>
            </w:r>
          </w:p>
        </w:tc>
        <w:tc>
          <w:tcPr>
            <w:tcW w:w="130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年  月</w:t>
            </w:r>
          </w:p>
        </w:tc>
      </w:tr>
      <w:tr w:rsidR="003613C3" w:rsidRPr="005D3B01" w:rsidTr="0087399B">
        <w:tc>
          <w:tcPr>
            <w:tcW w:w="1668" w:type="dxa"/>
          </w:tcPr>
          <w:p w:rsidR="003613C3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車種形式</w:t>
            </w:r>
          </w:p>
        </w:tc>
        <w:tc>
          <w:tcPr>
            <w:tcW w:w="1275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</w:tcPr>
          <w:p w:rsidR="003613C3" w:rsidRPr="005D3B01" w:rsidRDefault="003613C3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399B" w:rsidRPr="005D3B01" w:rsidTr="0087399B">
        <w:tc>
          <w:tcPr>
            <w:tcW w:w="1668" w:type="dxa"/>
          </w:tcPr>
          <w:p w:rsidR="0087399B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座位數</w:t>
            </w:r>
          </w:p>
        </w:tc>
        <w:tc>
          <w:tcPr>
            <w:tcW w:w="1275" w:type="dxa"/>
          </w:tcPr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位</w:t>
            </w:r>
          </w:p>
        </w:tc>
        <w:tc>
          <w:tcPr>
            <w:tcW w:w="141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  位</w:t>
            </w:r>
          </w:p>
        </w:tc>
        <w:tc>
          <w:tcPr>
            <w:tcW w:w="1276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位</w:t>
            </w:r>
          </w:p>
        </w:tc>
        <w:tc>
          <w:tcPr>
            <w:tcW w:w="1417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  位</w:t>
            </w:r>
          </w:p>
        </w:tc>
        <w:tc>
          <w:tcPr>
            <w:tcW w:w="130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 位</w:t>
            </w:r>
          </w:p>
        </w:tc>
      </w:tr>
      <w:tr w:rsidR="0087399B" w:rsidRPr="005D3B01" w:rsidTr="0087399B">
        <w:tc>
          <w:tcPr>
            <w:tcW w:w="1668" w:type="dxa"/>
          </w:tcPr>
          <w:p w:rsidR="0087399B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已行駛里程數</w:t>
            </w:r>
          </w:p>
        </w:tc>
        <w:tc>
          <w:tcPr>
            <w:tcW w:w="1275" w:type="dxa"/>
          </w:tcPr>
          <w:p w:rsidR="0087399B" w:rsidRPr="005D3B01" w:rsidRDefault="002D345C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7399B" w:rsidRPr="005D3B01"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141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  里</w:t>
            </w:r>
          </w:p>
        </w:tc>
        <w:tc>
          <w:tcPr>
            <w:tcW w:w="1276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里</w:t>
            </w:r>
          </w:p>
        </w:tc>
        <w:tc>
          <w:tcPr>
            <w:tcW w:w="1417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  里</w:t>
            </w:r>
          </w:p>
        </w:tc>
        <w:tc>
          <w:tcPr>
            <w:tcW w:w="130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 xml:space="preserve">       里</w:t>
            </w:r>
          </w:p>
        </w:tc>
      </w:tr>
      <w:tr w:rsidR="0087399B" w:rsidRPr="005D3B01" w:rsidTr="0087399B">
        <w:tc>
          <w:tcPr>
            <w:tcW w:w="1668" w:type="dxa"/>
          </w:tcPr>
          <w:p w:rsidR="0087399B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合格定檢記錄</w:t>
            </w:r>
          </w:p>
        </w:tc>
        <w:tc>
          <w:tcPr>
            <w:tcW w:w="1275" w:type="dxa"/>
          </w:tcPr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41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276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417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308" w:type="dxa"/>
          </w:tcPr>
          <w:p w:rsidR="0087399B" w:rsidRPr="005D3B01" w:rsidRDefault="0087399B">
            <w:pPr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</w:tr>
      <w:tr w:rsidR="003613C3" w:rsidRPr="005D3B01" w:rsidTr="005F66A5">
        <w:tc>
          <w:tcPr>
            <w:tcW w:w="1668" w:type="dxa"/>
            <w:vAlign w:val="center"/>
          </w:tcPr>
          <w:p w:rsidR="003613C3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事故記錄</w:t>
            </w:r>
          </w:p>
        </w:tc>
        <w:tc>
          <w:tcPr>
            <w:tcW w:w="1275" w:type="dxa"/>
          </w:tcPr>
          <w:p w:rsidR="003613C3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有 次</w:t>
            </w:r>
          </w:p>
        </w:tc>
        <w:tc>
          <w:tcPr>
            <w:tcW w:w="1418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3613C3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有 次</w:t>
            </w:r>
          </w:p>
        </w:tc>
        <w:tc>
          <w:tcPr>
            <w:tcW w:w="1276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3613C3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有 次</w:t>
            </w:r>
          </w:p>
        </w:tc>
        <w:tc>
          <w:tcPr>
            <w:tcW w:w="1417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3613C3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有 次</w:t>
            </w:r>
          </w:p>
        </w:tc>
        <w:tc>
          <w:tcPr>
            <w:tcW w:w="1308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3613C3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有 次</w:t>
            </w:r>
          </w:p>
        </w:tc>
      </w:tr>
      <w:tr w:rsidR="0087399B" w:rsidRPr="005D3B01" w:rsidTr="005F66A5">
        <w:tc>
          <w:tcPr>
            <w:tcW w:w="1668" w:type="dxa"/>
            <w:vAlign w:val="center"/>
          </w:tcPr>
          <w:p w:rsidR="0087399B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隨車配備</w:t>
            </w:r>
          </w:p>
        </w:tc>
        <w:tc>
          <w:tcPr>
            <w:tcW w:w="1275" w:type="dxa"/>
          </w:tcPr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電視 部</w:t>
            </w: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音響</w:t>
            </w: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空調</w:t>
            </w: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18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電視 部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音響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空調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電視 部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音響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空調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17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電視 部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音響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空調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308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電視 部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音響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空調</w:t>
            </w:r>
          </w:p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D3B0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87399B" w:rsidRPr="005D3B01" w:rsidTr="005F66A5">
        <w:tc>
          <w:tcPr>
            <w:tcW w:w="1668" w:type="dxa"/>
            <w:vAlign w:val="center"/>
          </w:tcPr>
          <w:p w:rsidR="0087399B" w:rsidRPr="005D3B01" w:rsidRDefault="0087399B" w:rsidP="005F66A5">
            <w:pPr>
              <w:kinsoku w:val="0"/>
              <w:overflowPunct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3B0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275" w:type="dxa"/>
          </w:tcPr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87399B" w:rsidRPr="005D3B01" w:rsidRDefault="0087399B" w:rsidP="003613C3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</w:tcPr>
          <w:p w:rsidR="0087399B" w:rsidRPr="005D3B01" w:rsidRDefault="0087399B" w:rsidP="0087399B">
            <w:pPr>
              <w:kinsoku w:val="0"/>
              <w:overflowPunct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613C3" w:rsidRPr="005D3B01" w:rsidRDefault="003613C3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5D3B01">
      <w:pPr>
        <w:kinsoku w:val="0"/>
        <w:overflowPunct w:val="0"/>
        <w:jc w:val="center"/>
        <w:rPr>
          <w:rFonts w:ascii="標楷體" w:eastAsia="標楷體" w:hAnsi="標楷體" w:hint="eastAsia"/>
          <w:sz w:val="28"/>
          <w:szCs w:val="28"/>
        </w:rPr>
      </w:pPr>
      <w:r w:rsidRPr="005D3B01">
        <w:rPr>
          <w:rFonts w:ascii="標楷體" w:eastAsia="標楷體" w:hAnsi="標楷體" w:hint="eastAsia"/>
          <w:sz w:val="28"/>
          <w:szCs w:val="28"/>
        </w:rPr>
        <w:lastRenderedPageBreak/>
        <w:t>遊覽車客運業租賃車輛行程表</w:t>
      </w: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自中華民國</w:t>
      </w:r>
      <w:r w:rsidRPr="005D3B01">
        <w:rPr>
          <w:rFonts w:ascii="標楷體" w:eastAsia="標楷體" w:hAnsi="標楷體" w:hint="eastAsia"/>
          <w:szCs w:val="24"/>
        </w:rPr>
        <w:tab/>
        <w:t>年</w:t>
      </w:r>
      <w:r w:rsidRPr="005D3B01">
        <w:rPr>
          <w:rFonts w:ascii="標楷體" w:eastAsia="標楷體" w:hAnsi="標楷體" w:hint="eastAsia"/>
          <w:szCs w:val="24"/>
        </w:rPr>
        <w:tab/>
        <w:t>月</w:t>
      </w:r>
      <w:r w:rsidRPr="005D3B01">
        <w:rPr>
          <w:rFonts w:ascii="標楷體" w:eastAsia="標楷體" w:hAnsi="標楷體" w:hint="eastAsia"/>
          <w:szCs w:val="24"/>
        </w:rPr>
        <w:tab/>
        <w:t>日起至中華民國</w:t>
      </w:r>
      <w:r w:rsidRPr="005D3B01">
        <w:rPr>
          <w:rFonts w:ascii="標楷體" w:eastAsia="標楷體" w:hAnsi="標楷體" w:hint="eastAsia"/>
          <w:szCs w:val="24"/>
        </w:rPr>
        <w:tab/>
        <w:t>年</w:t>
      </w:r>
      <w:r w:rsidRPr="005D3B01">
        <w:rPr>
          <w:rFonts w:ascii="標楷體" w:eastAsia="標楷體" w:hAnsi="標楷體" w:hint="eastAsia"/>
          <w:szCs w:val="24"/>
        </w:rPr>
        <w:tab/>
        <w:t>月</w:t>
      </w:r>
      <w:r w:rsidRPr="005D3B01">
        <w:rPr>
          <w:rFonts w:ascii="標楷體" w:eastAsia="標楷體" w:hAnsi="標楷體" w:hint="eastAsia"/>
          <w:szCs w:val="24"/>
        </w:rPr>
        <w:tab/>
        <w:t>日止向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</w:p>
    <w:p w:rsidR="0087399B" w:rsidRPr="005D3B01" w:rsidRDefault="0087399B" w:rsidP="003613C3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公司租賃遊覽車客運車輛</w:t>
      </w:r>
      <w:r w:rsidRPr="005D3B01">
        <w:rPr>
          <w:rFonts w:ascii="標楷體" w:eastAsia="標楷體" w:hAnsi="標楷體" w:hint="eastAsia"/>
          <w:szCs w:val="24"/>
        </w:rPr>
        <w:tab/>
        <w:t>輛。</w:t>
      </w:r>
    </w:p>
    <w:p w:rsidR="0087399B" w:rsidRPr="005D3B01" w:rsidRDefault="0087399B" w:rsidP="0087399B">
      <w:pPr>
        <w:pStyle w:val="a3"/>
        <w:numPr>
          <w:ilvl w:val="0"/>
          <w:numId w:val="4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行程:</w:t>
      </w:r>
    </w:p>
    <w:p w:rsidR="0087399B" w:rsidRPr="005D3B01" w:rsidRDefault="0087399B" w:rsidP="0087399B">
      <w:pPr>
        <w:pStyle w:val="a3"/>
        <w:numPr>
          <w:ilvl w:val="0"/>
          <w:numId w:val="4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行駛路線:</w:t>
      </w:r>
    </w:p>
    <w:p w:rsidR="0087399B" w:rsidRPr="005D3B01" w:rsidRDefault="0087399B" w:rsidP="0087399B">
      <w:pPr>
        <w:pStyle w:val="a3"/>
        <w:numPr>
          <w:ilvl w:val="0"/>
          <w:numId w:val="4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休息地點:</w:t>
      </w:r>
    </w:p>
    <w:p w:rsidR="0087399B" w:rsidRPr="005D3B01" w:rsidRDefault="0087399B" w:rsidP="0087399B">
      <w:pPr>
        <w:pStyle w:val="a3"/>
        <w:numPr>
          <w:ilvl w:val="0"/>
          <w:numId w:val="4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其他:</w:t>
      </w: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</w:p>
    <w:p w:rsidR="0087399B" w:rsidRPr="005D3B01" w:rsidRDefault="0087399B" w:rsidP="005D3B01">
      <w:pPr>
        <w:kinsoku w:val="0"/>
        <w:overflowPunct w:val="0"/>
        <w:jc w:val="center"/>
        <w:rPr>
          <w:rFonts w:ascii="標楷體" w:eastAsia="標楷體" w:hAnsi="標楷體" w:hint="eastAsia"/>
          <w:sz w:val="28"/>
          <w:szCs w:val="24"/>
        </w:rPr>
      </w:pPr>
      <w:r w:rsidRPr="005D3B01">
        <w:rPr>
          <w:rFonts w:ascii="標楷體" w:eastAsia="標楷體" w:hAnsi="標楷體" w:hint="eastAsia"/>
          <w:sz w:val="28"/>
          <w:szCs w:val="24"/>
        </w:rPr>
        <w:lastRenderedPageBreak/>
        <w:t>遊覽車客運業租賃車輛行程服務項目表</w:t>
      </w: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自中華民國</w:t>
      </w:r>
      <w:r w:rsidRPr="005D3B01">
        <w:rPr>
          <w:rFonts w:ascii="標楷體" w:eastAsia="標楷體" w:hAnsi="標楷體" w:hint="eastAsia"/>
          <w:szCs w:val="24"/>
        </w:rPr>
        <w:tab/>
        <w:t>年</w:t>
      </w:r>
      <w:r w:rsidRPr="005D3B01">
        <w:rPr>
          <w:rFonts w:ascii="標楷體" w:eastAsia="標楷體" w:hAnsi="標楷體" w:hint="eastAsia"/>
          <w:szCs w:val="24"/>
        </w:rPr>
        <w:tab/>
        <w:t>月</w:t>
      </w:r>
      <w:r w:rsidRPr="005D3B01">
        <w:rPr>
          <w:rFonts w:ascii="標楷體" w:eastAsia="標楷體" w:hAnsi="標楷體" w:hint="eastAsia"/>
          <w:szCs w:val="24"/>
        </w:rPr>
        <w:tab/>
        <w:t>日起至中華民國</w:t>
      </w:r>
      <w:r w:rsidRPr="005D3B01">
        <w:rPr>
          <w:rFonts w:ascii="標楷體" w:eastAsia="標楷體" w:hAnsi="標楷體" w:hint="eastAsia"/>
          <w:szCs w:val="24"/>
        </w:rPr>
        <w:tab/>
        <w:t>年</w:t>
      </w:r>
      <w:r w:rsidRPr="005D3B01">
        <w:rPr>
          <w:rFonts w:ascii="標楷體" w:eastAsia="標楷體" w:hAnsi="標楷體" w:hint="eastAsia"/>
          <w:szCs w:val="24"/>
        </w:rPr>
        <w:tab/>
        <w:t>月</w:t>
      </w:r>
      <w:r w:rsidRPr="005D3B01">
        <w:rPr>
          <w:rFonts w:ascii="標楷體" w:eastAsia="標楷體" w:hAnsi="標楷體" w:hint="eastAsia"/>
          <w:szCs w:val="24"/>
        </w:rPr>
        <w:tab/>
        <w:t>日止向</w:t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  <w:r w:rsidRPr="005D3B01">
        <w:rPr>
          <w:rFonts w:ascii="標楷體" w:eastAsia="標楷體" w:hAnsi="標楷體" w:hint="eastAsia"/>
          <w:szCs w:val="24"/>
        </w:rPr>
        <w:tab/>
      </w:r>
    </w:p>
    <w:p w:rsidR="0087399B" w:rsidRPr="005D3B01" w:rsidRDefault="0087399B" w:rsidP="0087399B">
      <w:pPr>
        <w:kinsoku w:val="0"/>
        <w:overflowPunct w:val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t>公司租賃遊覽車客運車輛</w:t>
      </w:r>
      <w:r w:rsidRPr="005D3B01">
        <w:rPr>
          <w:rFonts w:ascii="標楷體" w:eastAsia="標楷體" w:hAnsi="標楷體" w:hint="eastAsia"/>
          <w:szCs w:val="24"/>
        </w:rPr>
        <w:tab/>
        <w:t>輛。</w:t>
      </w:r>
    </w:p>
    <w:p w:rsidR="0087399B" w:rsidRPr="005D3B01" w:rsidRDefault="005D3B01" w:rsidP="0087399B">
      <w:pPr>
        <w:pStyle w:val="a3"/>
        <w:numPr>
          <w:ilvl w:val="0"/>
          <w:numId w:val="5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="0087399B" w:rsidRPr="005D3B01">
        <w:rPr>
          <w:rFonts w:ascii="標楷體" w:eastAsia="標楷體" w:hAnsi="標楷體" w:hint="eastAsia"/>
          <w:szCs w:val="24"/>
        </w:rPr>
        <w:t>茶水供應</w:t>
      </w:r>
      <w:r w:rsidRPr="005D3B01">
        <w:rPr>
          <w:rFonts w:ascii="標楷體" w:eastAsia="標楷體" w:hAnsi="標楷體" w:hint="eastAsia"/>
          <w:szCs w:val="24"/>
        </w:rPr>
        <w:t>。</w:t>
      </w:r>
    </w:p>
    <w:p w:rsidR="0087399B" w:rsidRPr="005D3B01" w:rsidRDefault="005D3B01" w:rsidP="0087399B">
      <w:pPr>
        <w:pStyle w:val="a3"/>
        <w:numPr>
          <w:ilvl w:val="0"/>
          <w:numId w:val="5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="0087399B" w:rsidRPr="005D3B01">
        <w:rPr>
          <w:rFonts w:ascii="標楷體" w:eastAsia="標楷體" w:hAnsi="標楷體" w:hint="eastAsia"/>
          <w:szCs w:val="24"/>
        </w:rPr>
        <w:t>卡拉</w:t>
      </w:r>
      <w:r w:rsidRPr="005D3B01">
        <w:rPr>
          <w:rFonts w:ascii="標楷體" w:eastAsia="標楷體" w:hAnsi="標楷體" w:hint="eastAsia"/>
          <w:szCs w:val="24"/>
        </w:rPr>
        <w:t>OK。</w:t>
      </w:r>
    </w:p>
    <w:p w:rsidR="0087399B" w:rsidRPr="005D3B01" w:rsidRDefault="005D3B01" w:rsidP="0087399B">
      <w:pPr>
        <w:pStyle w:val="a3"/>
        <w:numPr>
          <w:ilvl w:val="0"/>
          <w:numId w:val="5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="0087399B" w:rsidRPr="005D3B01">
        <w:rPr>
          <w:rFonts w:ascii="標楷體" w:eastAsia="標楷體" w:hAnsi="標楷體" w:hint="eastAsia"/>
          <w:szCs w:val="24"/>
        </w:rPr>
        <w:t>介紹沿途明勝等</w:t>
      </w:r>
      <w:r w:rsidRPr="005D3B01">
        <w:rPr>
          <w:rFonts w:ascii="標楷體" w:eastAsia="標楷體" w:hAnsi="標楷體" w:hint="eastAsia"/>
          <w:szCs w:val="24"/>
        </w:rPr>
        <w:t>。</w:t>
      </w:r>
    </w:p>
    <w:p w:rsidR="0087399B" w:rsidRPr="005D3B01" w:rsidRDefault="005D3B01" w:rsidP="0087399B">
      <w:pPr>
        <w:pStyle w:val="a3"/>
        <w:numPr>
          <w:ilvl w:val="0"/>
          <w:numId w:val="5"/>
        </w:numPr>
        <w:kinsoku w:val="0"/>
        <w:overflowPunct w:val="0"/>
        <w:ind w:leftChars="0"/>
        <w:jc w:val="both"/>
        <w:rPr>
          <w:rFonts w:ascii="標楷體" w:eastAsia="標楷體" w:hAnsi="標楷體" w:hint="eastAsia"/>
          <w:szCs w:val="24"/>
        </w:rPr>
      </w:pP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協助老弱婦孺上、下車。</w:t>
      </w:r>
    </w:p>
    <w:p w:rsidR="005D3B01" w:rsidRPr="005D3B01" w:rsidRDefault="005D3B01" w:rsidP="0087399B">
      <w:pPr>
        <w:pStyle w:val="a3"/>
        <w:numPr>
          <w:ilvl w:val="0"/>
          <w:numId w:val="5"/>
        </w:numPr>
        <w:kinsoku w:val="0"/>
        <w:overflowPunct w:val="0"/>
        <w:ind w:leftChars="0"/>
        <w:jc w:val="both"/>
        <w:rPr>
          <w:rFonts w:ascii="標楷體" w:eastAsia="標楷體" w:hAnsi="標楷體"/>
          <w:szCs w:val="24"/>
        </w:rPr>
      </w:pPr>
      <w:r w:rsidRPr="005D3B01">
        <w:rPr>
          <w:rFonts w:ascii="標楷體" w:eastAsia="標楷體" w:hAnsi="標楷體" w:hint="eastAsia"/>
          <w:szCs w:val="24"/>
        </w:rPr>
        <w:sym w:font="Wingdings 2" w:char="F0A3"/>
      </w:r>
      <w:r w:rsidRPr="005D3B01">
        <w:rPr>
          <w:rFonts w:ascii="標楷體" w:eastAsia="標楷體" w:hAnsi="標楷體" w:hint="eastAsia"/>
          <w:szCs w:val="24"/>
        </w:rPr>
        <w:t>其他。</w:t>
      </w:r>
    </w:p>
    <w:sectPr w:rsidR="005D3B01" w:rsidRPr="005D3B01" w:rsidSect="00D12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00" w:rsidRDefault="00B80900" w:rsidP="005D3B01">
      <w:r>
        <w:separator/>
      </w:r>
    </w:p>
  </w:endnote>
  <w:endnote w:type="continuationSeparator" w:id="0">
    <w:p w:rsidR="00B80900" w:rsidRDefault="00B80900" w:rsidP="005D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01" w:rsidRDefault="005D3B01">
    <w:pPr>
      <w:pStyle w:val="a7"/>
    </w:pPr>
    <w:r>
      <w:ptab w:relativeTo="margin" w:alignment="center" w:leader="none"/>
    </w:r>
    <w:fldSimple w:instr=" PAGE   \* MERGEFORMAT ">
      <w:r w:rsidR="002D345C" w:rsidRPr="002D345C">
        <w:rPr>
          <w:noProof/>
          <w:lang w:val="zh-TW"/>
        </w:rPr>
        <w:t>7</w:t>
      </w:r>
    </w:fldSimple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00" w:rsidRDefault="00B80900" w:rsidP="005D3B01">
      <w:r>
        <w:separator/>
      </w:r>
    </w:p>
  </w:footnote>
  <w:footnote w:type="continuationSeparator" w:id="0">
    <w:p w:rsidR="00B80900" w:rsidRDefault="00B80900" w:rsidP="005D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29EA"/>
    <w:multiLevelType w:val="hybridMultilevel"/>
    <w:tmpl w:val="2AAE9E54"/>
    <w:lvl w:ilvl="0" w:tplc="49546E4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CAD4914"/>
    <w:multiLevelType w:val="hybridMultilevel"/>
    <w:tmpl w:val="820ED9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3333B8"/>
    <w:multiLevelType w:val="hybridMultilevel"/>
    <w:tmpl w:val="F8DCC56E"/>
    <w:lvl w:ilvl="0" w:tplc="F124B77E">
      <w:start w:val="5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415D2A"/>
    <w:multiLevelType w:val="hybridMultilevel"/>
    <w:tmpl w:val="B4AA7AE4"/>
    <w:lvl w:ilvl="0" w:tplc="7DDCD576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C3745C"/>
    <w:multiLevelType w:val="hybridMultilevel"/>
    <w:tmpl w:val="0FCA21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D5D"/>
    <w:rsid w:val="00095032"/>
    <w:rsid w:val="001313BF"/>
    <w:rsid w:val="001602C5"/>
    <w:rsid w:val="001B0FD9"/>
    <w:rsid w:val="0022456E"/>
    <w:rsid w:val="002D345C"/>
    <w:rsid w:val="003613C3"/>
    <w:rsid w:val="004D5F2E"/>
    <w:rsid w:val="00520054"/>
    <w:rsid w:val="005A2198"/>
    <w:rsid w:val="005D3B01"/>
    <w:rsid w:val="005F66A5"/>
    <w:rsid w:val="00763EE1"/>
    <w:rsid w:val="00832D5D"/>
    <w:rsid w:val="0087399B"/>
    <w:rsid w:val="00A2597B"/>
    <w:rsid w:val="00B80900"/>
    <w:rsid w:val="00B87B22"/>
    <w:rsid w:val="00D120E9"/>
    <w:rsid w:val="00E4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32"/>
    <w:pPr>
      <w:ind w:leftChars="200" w:left="480"/>
    </w:pPr>
  </w:style>
  <w:style w:type="table" w:styleId="a4">
    <w:name w:val="Table Grid"/>
    <w:basedOn w:val="a1"/>
    <w:uiPriority w:val="59"/>
    <w:rsid w:val="0036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D3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3B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D3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D3B0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3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3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5</cp:revision>
  <dcterms:created xsi:type="dcterms:W3CDTF">2017-06-02T01:29:00Z</dcterms:created>
  <dcterms:modified xsi:type="dcterms:W3CDTF">2017-06-02T03:37:00Z</dcterms:modified>
</cp:coreProperties>
</file>